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22" w:rsidRPr="00467A53" w:rsidRDefault="00405C74" w:rsidP="00405C74">
      <w:pPr>
        <w:jc w:val="center"/>
        <w:rPr>
          <w:rFonts w:ascii="Arial Black" w:hAnsi="Arial Black"/>
          <w:sz w:val="32"/>
          <w:szCs w:val="32"/>
        </w:rPr>
      </w:pPr>
      <w:r w:rsidRPr="00467A53">
        <w:rPr>
          <w:rFonts w:ascii="Arial Black" w:hAnsi="Arial Black"/>
          <w:sz w:val="32"/>
          <w:szCs w:val="32"/>
        </w:rPr>
        <w:t>Уважаемые жители!</w:t>
      </w:r>
    </w:p>
    <w:p w:rsidR="00405C74" w:rsidRPr="00467A53" w:rsidRDefault="00405C74" w:rsidP="00405C74">
      <w:pPr>
        <w:rPr>
          <w:rFonts w:ascii="Arial Black" w:hAnsi="Arial Black"/>
          <w:color w:val="FF0000"/>
          <w:sz w:val="32"/>
          <w:szCs w:val="32"/>
          <w:u w:val="single"/>
        </w:rPr>
      </w:pPr>
      <w:r w:rsidRPr="00467A53">
        <w:rPr>
          <w:rFonts w:ascii="Arial Black" w:hAnsi="Arial Black"/>
          <w:sz w:val="32"/>
          <w:szCs w:val="32"/>
        </w:rPr>
        <w:t xml:space="preserve">ООО «Газпром </w:t>
      </w:r>
      <w:proofErr w:type="spellStart"/>
      <w:r w:rsidRPr="00467A53">
        <w:rPr>
          <w:rFonts w:ascii="Arial Black" w:hAnsi="Arial Black"/>
          <w:sz w:val="32"/>
          <w:szCs w:val="32"/>
        </w:rPr>
        <w:t>межрегионгаз</w:t>
      </w:r>
      <w:proofErr w:type="spellEnd"/>
      <w:r w:rsidRPr="00467A53">
        <w:rPr>
          <w:rFonts w:ascii="Arial Black" w:hAnsi="Arial Black"/>
          <w:sz w:val="32"/>
          <w:szCs w:val="32"/>
        </w:rPr>
        <w:t xml:space="preserve"> Владимир» информирует о том, что при наличии в квартире </w:t>
      </w:r>
      <w:r w:rsidRPr="00467A53">
        <w:rPr>
          <w:rFonts w:ascii="Arial Black" w:hAnsi="Arial Black"/>
          <w:color w:val="FF0000"/>
          <w:sz w:val="32"/>
          <w:szCs w:val="32"/>
          <w:u w:val="single"/>
        </w:rPr>
        <w:t xml:space="preserve">только газовой плиты  </w:t>
      </w:r>
      <w:r w:rsidRPr="00467A53">
        <w:rPr>
          <w:rFonts w:ascii="Arial Black" w:hAnsi="Arial Black"/>
          <w:sz w:val="32"/>
          <w:szCs w:val="32"/>
        </w:rPr>
        <w:t xml:space="preserve">счетчик устанавливать </w:t>
      </w:r>
      <w:r w:rsidRPr="00467A53">
        <w:rPr>
          <w:rFonts w:ascii="Arial Black" w:hAnsi="Arial Black"/>
          <w:color w:val="FF0000"/>
          <w:sz w:val="32"/>
          <w:szCs w:val="32"/>
          <w:u w:val="single"/>
        </w:rPr>
        <w:t xml:space="preserve">не обязательно! </w:t>
      </w:r>
    </w:p>
    <w:p w:rsidR="00405C74" w:rsidRPr="00467A53" w:rsidRDefault="00405C74" w:rsidP="00405C74">
      <w:pPr>
        <w:rPr>
          <w:rFonts w:ascii="Arial Black" w:hAnsi="Arial Black"/>
          <w:sz w:val="32"/>
          <w:szCs w:val="32"/>
        </w:rPr>
      </w:pPr>
      <w:proofErr w:type="gramStart"/>
      <w:r w:rsidRPr="00467A53">
        <w:rPr>
          <w:rFonts w:ascii="Arial Black" w:hAnsi="Arial Black"/>
          <w:sz w:val="32"/>
          <w:szCs w:val="32"/>
        </w:rPr>
        <w:t xml:space="preserve">Согласно действующей редакции « Федерального закона от 23.11.2009г. № 261 –ФЗ от 13.07.2015г. «Об энергосбережении и о повышении энергетической эффективности» оборудовать квартиры приборами учета </w:t>
      </w:r>
      <w:r w:rsidRPr="00467A53">
        <w:rPr>
          <w:rFonts w:ascii="Arial Black" w:hAnsi="Arial Black"/>
          <w:color w:val="FF0000"/>
          <w:sz w:val="32"/>
          <w:szCs w:val="32"/>
          <w:u w:val="single"/>
        </w:rPr>
        <w:t>обязаны</w:t>
      </w:r>
      <w:r w:rsidRPr="00467A53">
        <w:rPr>
          <w:rFonts w:ascii="Arial Black" w:hAnsi="Arial Black"/>
          <w:sz w:val="32"/>
          <w:szCs w:val="32"/>
        </w:rPr>
        <w:t xml:space="preserve"> только те потребители, которые </w:t>
      </w:r>
      <w:r w:rsidRPr="00467A53">
        <w:rPr>
          <w:rFonts w:ascii="Arial Black" w:hAnsi="Arial Black"/>
          <w:color w:val="FF0000"/>
          <w:sz w:val="32"/>
          <w:szCs w:val="32"/>
          <w:u w:val="single"/>
        </w:rPr>
        <w:t>используют газ для</w:t>
      </w:r>
      <w:r w:rsidRPr="00467A53">
        <w:rPr>
          <w:rFonts w:ascii="Arial Black" w:hAnsi="Arial Black"/>
          <w:sz w:val="32"/>
          <w:szCs w:val="32"/>
        </w:rPr>
        <w:t xml:space="preserve"> </w:t>
      </w:r>
      <w:r w:rsidRPr="00467A53">
        <w:rPr>
          <w:rFonts w:ascii="Arial Black" w:hAnsi="Arial Black"/>
          <w:color w:val="FF0000"/>
          <w:sz w:val="32"/>
          <w:szCs w:val="32"/>
          <w:u w:val="single"/>
        </w:rPr>
        <w:t>отопления</w:t>
      </w:r>
      <w:r w:rsidRPr="00467A53">
        <w:rPr>
          <w:rFonts w:ascii="Arial Black" w:hAnsi="Arial Black"/>
          <w:sz w:val="32"/>
          <w:szCs w:val="32"/>
        </w:rPr>
        <w:t xml:space="preserve"> (при условии, что суммарный объем потребления газа по техническим характеристикам установленных газовых приборов составляет более 2 кубических метров в час).</w:t>
      </w:r>
      <w:proofErr w:type="gramEnd"/>
    </w:p>
    <w:p w:rsidR="00405C74" w:rsidRPr="00467A53" w:rsidRDefault="00405C74" w:rsidP="00405C74">
      <w:pPr>
        <w:rPr>
          <w:rFonts w:ascii="Arial Black" w:hAnsi="Arial Black"/>
          <w:color w:val="FF0000"/>
          <w:sz w:val="32"/>
          <w:szCs w:val="32"/>
          <w:u w:val="single"/>
        </w:rPr>
      </w:pPr>
      <w:r w:rsidRPr="00467A53">
        <w:rPr>
          <w:rFonts w:ascii="Arial Black" w:hAnsi="Arial Black"/>
          <w:color w:val="FF0000"/>
          <w:sz w:val="32"/>
          <w:szCs w:val="32"/>
          <w:u w:val="single"/>
        </w:rPr>
        <w:t>Во всех остальных случаях установка счетчиков газа не является обязательной.</w:t>
      </w:r>
    </w:p>
    <w:p w:rsidR="00405C74" w:rsidRPr="00467A53" w:rsidRDefault="00405C74" w:rsidP="00405C74">
      <w:pPr>
        <w:rPr>
          <w:rFonts w:ascii="Arial Black" w:hAnsi="Arial Black"/>
          <w:sz w:val="32"/>
          <w:szCs w:val="32"/>
        </w:rPr>
      </w:pPr>
      <w:r w:rsidRPr="00467A53">
        <w:rPr>
          <w:rFonts w:ascii="Arial Black" w:hAnsi="Arial Black"/>
          <w:sz w:val="32"/>
          <w:szCs w:val="32"/>
        </w:rPr>
        <w:t>Никаких штрафных санкций, тарифных изменений за нарушение сроков установки счетчиков законодательством не предусмотрено. Повышающие коэффициенты к потребителям, не использующим приборы учета газа, не утверждены.</w:t>
      </w:r>
    </w:p>
    <w:sectPr w:rsidR="00405C74" w:rsidRPr="00467A53" w:rsidSect="0052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5C74"/>
    <w:rsid w:val="00405C74"/>
    <w:rsid w:val="00467A53"/>
    <w:rsid w:val="0052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1D4E-0422-44CD-B2F0-D53040BA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2019-07-15T12:51:00Z</dcterms:created>
  <dcterms:modified xsi:type="dcterms:W3CDTF">2019-07-15T13:04:00Z</dcterms:modified>
</cp:coreProperties>
</file>